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B474" w14:textId="46D75B3B" w:rsidR="00D507F4" w:rsidRDefault="00E560E4" w:rsidP="0069153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Notice of Changes </w:t>
      </w:r>
      <w:r w:rsidR="00D401FE" w:rsidRPr="00D401FE">
        <w:rPr>
          <w:b/>
          <w:sz w:val="40"/>
          <w:szCs w:val="40"/>
        </w:rPr>
        <w:t>– Off the Plan Contracts</w:t>
      </w:r>
    </w:p>
    <w:p w14:paraId="280C79B1" w14:textId="3DD8FD8A" w:rsidR="00D401FE" w:rsidRDefault="00D401FE" w:rsidP="008D012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is the approved form for the purposes of s66ZN of the </w:t>
      </w:r>
      <w:r w:rsidRPr="00953FBA">
        <w:rPr>
          <w:i/>
          <w:sz w:val="20"/>
          <w:szCs w:val="20"/>
        </w:rPr>
        <w:t>Conveyancing Act 1919</w:t>
      </w:r>
      <w:r>
        <w:rPr>
          <w:sz w:val="20"/>
          <w:szCs w:val="20"/>
        </w:rPr>
        <w:t>.</w:t>
      </w:r>
    </w:p>
    <w:p w14:paraId="4883776A" w14:textId="77777777" w:rsidR="008D0123" w:rsidRDefault="008D0123" w:rsidP="00691530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617"/>
      </w:tblGrid>
      <w:tr w:rsidR="000F1629" w14:paraId="49394FD6" w14:textId="77777777" w:rsidTr="002D653B">
        <w:trPr>
          <w:trHeight w:val="1779"/>
        </w:trPr>
        <w:tc>
          <w:tcPr>
            <w:tcW w:w="10617" w:type="dxa"/>
            <w:shd w:val="clear" w:color="auto" w:fill="E7E6E6" w:themeFill="background2"/>
            <w:vAlign w:val="center"/>
          </w:tcPr>
          <w:p w14:paraId="525AD078" w14:textId="77777777" w:rsidR="00D602D0" w:rsidRPr="00691530" w:rsidRDefault="00D602D0" w:rsidP="00D602D0">
            <w:pPr>
              <w:jc w:val="center"/>
              <w:rPr>
                <w:b/>
                <w:sz w:val="18"/>
                <w:szCs w:val="36"/>
              </w:rPr>
            </w:pPr>
          </w:p>
          <w:p w14:paraId="0C086330" w14:textId="06B08E97" w:rsidR="00D602D0" w:rsidRDefault="00D602D0" w:rsidP="00691530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IMPORTANT </w:t>
            </w:r>
            <w:r w:rsidR="000F1629" w:rsidRPr="00691530">
              <w:rPr>
                <w:b/>
                <w:sz w:val="24"/>
                <w:szCs w:val="36"/>
              </w:rPr>
              <w:t>NOTICE TO PURCHASER:</w:t>
            </w:r>
          </w:p>
          <w:p w14:paraId="577F9989" w14:textId="77777777" w:rsidR="00D602D0" w:rsidRDefault="00D602D0"/>
          <w:p w14:paraId="63A9CBCD" w14:textId="3FA61E85" w:rsidR="00D602D0" w:rsidRDefault="00D602D0">
            <w:r>
              <w:t xml:space="preserve">Information you have been provided about </w:t>
            </w:r>
            <w:r w:rsidR="006D0A99">
              <w:t>the</w:t>
            </w:r>
            <w:r>
              <w:t xml:space="preserve"> off the plan property </w:t>
            </w:r>
            <w:r w:rsidR="00002C76">
              <w:t xml:space="preserve">you are buying </w:t>
            </w:r>
            <w:r>
              <w:t xml:space="preserve">has changed. The changes may affect your use or enjoyment of the lot you are buying. If you are materially </w:t>
            </w:r>
            <w:r w:rsidR="00C7502A">
              <w:t>impact</w:t>
            </w:r>
            <w:r>
              <w:t>ed by these changes and you would not have signed the contract if you knew about them, you may be able to end your contract or seek compensation.</w:t>
            </w:r>
          </w:p>
          <w:p w14:paraId="05BC0E37" w14:textId="77777777" w:rsidR="00D602D0" w:rsidRDefault="00D602D0"/>
          <w:p w14:paraId="7152B869" w14:textId="62ED9E6B" w:rsidR="007A77DA" w:rsidRDefault="00D602D0">
            <w:pPr>
              <w:rPr>
                <w:b/>
              </w:rPr>
            </w:pPr>
            <w:r w:rsidRPr="00D602D0">
              <w:rPr>
                <w:b/>
              </w:rPr>
              <w:t>You should discuss these changes and</w:t>
            </w:r>
            <w:r w:rsidR="00004500">
              <w:rPr>
                <w:b/>
              </w:rPr>
              <w:t xml:space="preserve"> </w:t>
            </w:r>
            <w:r w:rsidR="005F43C2">
              <w:rPr>
                <w:b/>
              </w:rPr>
              <w:t>any</w:t>
            </w:r>
            <w:r w:rsidRPr="00D602D0">
              <w:rPr>
                <w:b/>
              </w:rPr>
              <w:t xml:space="preserve"> actions available to you with your lawyer or conveyancer. </w:t>
            </w:r>
          </w:p>
          <w:p w14:paraId="089F55BA" w14:textId="77777777" w:rsidR="007A77DA" w:rsidRDefault="007A77DA">
            <w:pPr>
              <w:rPr>
                <w:b/>
              </w:rPr>
            </w:pPr>
          </w:p>
          <w:p w14:paraId="5F0B0AA6" w14:textId="50E3615C" w:rsidR="000F1629" w:rsidRDefault="00D602D0">
            <w:pPr>
              <w:rPr>
                <w:b/>
              </w:rPr>
            </w:pPr>
            <w:r w:rsidRPr="00D602D0">
              <w:rPr>
                <w:b/>
              </w:rPr>
              <w:t>You have 14 days</w:t>
            </w:r>
            <w:r w:rsidR="00552EBF">
              <w:rPr>
                <w:b/>
              </w:rPr>
              <w:t xml:space="preserve">, from being given this notice, </w:t>
            </w:r>
            <w:r w:rsidRPr="00D602D0">
              <w:rPr>
                <w:b/>
              </w:rPr>
              <w:t>to consider the changes and take action.</w:t>
            </w:r>
          </w:p>
          <w:p w14:paraId="67F8A75C" w14:textId="27F437BD" w:rsidR="00D602D0" w:rsidRPr="00691530" w:rsidRDefault="00D602D0">
            <w:pPr>
              <w:rPr>
                <w:b/>
                <w:sz w:val="18"/>
                <w:szCs w:val="36"/>
              </w:rPr>
            </w:pPr>
          </w:p>
        </w:tc>
      </w:tr>
    </w:tbl>
    <w:p w14:paraId="01A553F2" w14:textId="2416A9D1" w:rsidR="00FF0C6E" w:rsidRPr="00691530" w:rsidRDefault="00FF0C6E" w:rsidP="00691530">
      <w:pPr>
        <w:rPr>
          <w:b/>
          <w:color w:val="FF0000"/>
          <w:sz w:val="4"/>
          <w:szCs w:val="18"/>
          <w:u w:val="singl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54"/>
        <w:gridCol w:w="8173"/>
      </w:tblGrid>
      <w:tr w:rsidR="00F9783B" w14:paraId="1AA1F0A8" w14:textId="77777777" w:rsidTr="002D653B">
        <w:trPr>
          <w:trHeight w:val="337"/>
        </w:trPr>
        <w:tc>
          <w:tcPr>
            <w:tcW w:w="10627" w:type="dxa"/>
            <w:gridSpan w:val="2"/>
            <w:shd w:val="clear" w:color="auto" w:fill="E7E6E6" w:themeFill="background2"/>
            <w:vAlign w:val="center"/>
          </w:tcPr>
          <w:p w14:paraId="0496720C" w14:textId="4854719E" w:rsidR="00F9783B" w:rsidRDefault="00F9783B" w:rsidP="00D401FE">
            <w:pPr>
              <w:rPr>
                <w:sz w:val="20"/>
                <w:szCs w:val="20"/>
              </w:rPr>
            </w:pPr>
            <w:r>
              <w:rPr>
                <w:b/>
              </w:rPr>
              <w:t>DETAILS OF CONTRACT</w:t>
            </w:r>
          </w:p>
        </w:tc>
      </w:tr>
      <w:tr w:rsidR="00D401FE" w14:paraId="30D30D86" w14:textId="77777777" w:rsidTr="002D653B">
        <w:trPr>
          <w:trHeight w:val="337"/>
        </w:trPr>
        <w:tc>
          <w:tcPr>
            <w:tcW w:w="2454" w:type="dxa"/>
            <w:shd w:val="clear" w:color="auto" w:fill="FFFFFF" w:themeFill="background1"/>
            <w:vAlign w:val="center"/>
          </w:tcPr>
          <w:p w14:paraId="3E9219D2" w14:textId="77777777" w:rsidR="00D401FE" w:rsidRPr="00D401FE" w:rsidRDefault="00D401FE" w:rsidP="00691530">
            <w:pPr>
              <w:rPr>
                <w:b/>
              </w:rPr>
            </w:pPr>
            <w:r w:rsidRPr="00D401FE">
              <w:rPr>
                <w:b/>
              </w:rPr>
              <w:t>VENDOR</w:t>
            </w:r>
          </w:p>
        </w:tc>
        <w:sdt>
          <w:sdtPr>
            <w:rPr>
              <w:sz w:val="20"/>
              <w:szCs w:val="20"/>
            </w:rPr>
            <w:id w:val="654729566"/>
            <w:placeholder>
              <w:docPart w:val="01820DDCAD614FFDA3CFA7B7ED2CA498"/>
            </w:placeholder>
            <w:showingPlcHdr/>
            <w:text/>
          </w:sdtPr>
          <w:sdtContent>
            <w:tc>
              <w:tcPr>
                <w:tcW w:w="8173" w:type="dxa"/>
                <w:shd w:val="clear" w:color="auto" w:fill="FFFFFF" w:themeFill="background1"/>
                <w:vAlign w:val="center"/>
              </w:tcPr>
              <w:p w14:paraId="05F55BE5" w14:textId="136EC805" w:rsidR="00D401FE" w:rsidRDefault="00DC50E4" w:rsidP="00D401FE">
                <w:pPr>
                  <w:rPr>
                    <w:sz w:val="20"/>
                    <w:szCs w:val="20"/>
                  </w:rPr>
                </w:pPr>
                <w:r w:rsidRPr="00CD78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01FE" w14:paraId="5D298550" w14:textId="77777777" w:rsidTr="002D653B">
        <w:trPr>
          <w:trHeight w:val="337"/>
        </w:trPr>
        <w:tc>
          <w:tcPr>
            <w:tcW w:w="2454" w:type="dxa"/>
            <w:shd w:val="clear" w:color="auto" w:fill="FFFFFF" w:themeFill="background1"/>
            <w:vAlign w:val="center"/>
          </w:tcPr>
          <w:p w14:paraId="2BBAA366" w14:textId="77777777" w:rsidR="00D401FE" w:rsidRPr="00D401FE" w:rsidRDefault="00D401FE" w:rsidP="00691530">
            <w:pPr>
              <w:rPr>
                <w:b/>
              </w:rPr>
            </w:pPr>
            <w:r w:rsidRPr="00D401FE">
              <w:rPr>
                <w:b/>
              </w:rPr>
              <w:t>PURCHASER</w:t>
            </w:r>
          </w:p>
        </w:tc>
        <w:sdt>
          <w:sdtPr>
            <w:rPr>
              <w:sz w:val="20"/>
              <w:szCs w:val="20"/>
            </w:rPr>
            <w:id w:val="-1336614321"/>
            <w:placeholder>
              <w:docPart w:val="DAEBD323F2D249C0A693AE65B71A4E7B"/>
            </w:placeholder>
            <w:showingPlcHdr/>
            <w:text/>
          </w:sdtPr>
          <w:sdtContent>
            <w:tc>
              <w:tcPr>
                <w:tcW w:w="8173" w:type="dxa"/>
                <w:shd w:val="clear" w:color="auto" w:fill="FFFFFF" w:themeFill="background1"/>
                <w:vAlign w:val="center"/>
              </w:tcPr>
              <w:p w14:paraId="321B521A" w14:textId="334ADD19" w:rsidR="00D401FE" w:rsidRDefault="00DC50E4" w:rsidP="00D401FE">
                <w:pPr>
                  <w:rPr>
                    <w:sz w:val="20"/>
                    <w:szCs w:val="20"/>
                  </w:rPr>
                </w:pPr>
                <w:r w:rsidRPr="00CD78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01FE" w14:paraId="2BCD2BBE" w14:textId="77777777" w:rsidTr="002D653B">
        <w:trPr>
          <w:trHeight w:val="337"/>
        </w:trPr>
        <w:tc>
          <w:tcPr>
            <w:tcW w:w="2454" w:type="dxa"/>
            <w:shd w:val="clear" w:color="auto" w:fill="FFFFFF" w:themeFill="background1"/>
            <w:vAlign w:val="center"/>
          </w:tcPr>
          <w:p w14:paraId="2BAF4FFD" w14:textId="18C7743E" w:rsidR="00D401FE" w:rsidRPr="00346832" w:rsidRDefault="00D401FE" w:rsidP="00691530">
            <w:r w:rsidRPr="00D401FE">
              <w:rPr>
                <w:b/>
              </w:rPr>
              <w:t xml:space="preserve">PROPERTY </w:t>
            </w:r>
          </w:p>
        </w:tc>
        <w:sdt>
          <w:sdtPr>
            <w:rPr>
              <w:sz w:val="20"/>
              <w:szCs w:val="20"/>
            </w:rPr>
            <w:id w:val="330490692"/>
            <w:placeholder>
              <w:docPart w:val="1E2B573F860E44C9BBEF9C7E7138B33A"/>
            </w:placeholder>
            <w:showingPlcHdr/>
            <w:text/>
          </w:sdtPr>
          <w:sdtContent>
            <w:tc>
              <w:tcPr>
                <w:tcW w:w="8173" w:type="dxa"/>
                <w:shd w:val="clear" w:color="auto" w:fill="FFFFFF" w:themeFill="background1"/>
                <w:vAlign w:val="center"/>
              </w:tcPr>
              <w:p w14:paraId="7F9C5747" w14:textId="0778BBDC" w:rsidR="00D401FE" w:rsidRDefault="00DC50E4" w:rsidP="00D401FE">
                <w:pPr>
                  <w:rPr>
                    <w:sz w:val="20"/>
                    <w:szCs w:val="20"/>
                  </w:rPr>
                </w:pPr>
                <w:r w:rsidRPr="00CD78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6832" w14:paraId="1DC38033" w14:textId="77777777" w:rsidTr="002D653B">
        <w:trPr>
          <w:trHeight w:val="337"/>
        </w:trPr>
        <w:tc>
          <w:tcPr>
            <w:tcW w:w="2454" w:type="dxa"/>
            <w:shd w:val="clear" w:color="auto" w:fill="FFFFFF" w:themeFill="background1"/>
            <w:vAlign w:val="center"/>
          </w:tcPr>
          <w:p w14:paraId="0813B7EF" w14:textId="19DEA8DE" w:rsidR="00346832" w:rsidRPr="00691530" w:rsidRDefault="000F1629" w:rsidP="0069153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DATE OF </w:t>
            </w:r>
            <w:r w:rsidRPr="00691530">
              <w:rPr>
                <w:b/>
                <w:color w:val="000000" w:themeColor="text1"/>
              </w:rPr>
              <w:t>CONTRA</w:t>
            </w:r>
            <w:r>
              <w:rPr>
                <w:b/>
                <w:color w:val="000000" w:themeColor="text1"/>
              </w:rPr>
              <w:t>CT</w:t>
            </w:r>
          </w:p>
        </w:tc>
        <w:sdt>
          <w:sdtPr>
            <w:rPr>
              <w:color w:val="FF0000"/>
              <w:sz w:val="20"/>
              <w:szCs w:val="20"/>
            </w:rPr>
            <w:id w:val="613328836"/>
            <w:placeholder>
              <w:docPart w:val="E30B0B39A00647BC9E370DB3ECBFFB9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8173" w:type="dxa"/>
                <w:shd w:val="clear" w:color="auto" w:fill="FFFFFF" w:themeFill="background1"/>
                <w:vAlign w:val="center"/>
              </w:tcPr>
              <w:p w14:paraId="7783FE66" w14:textId="38C6F79E" w:rsidR="00346832" w:rsidRPr="00691530" w:rsidRDefault="00DC50E4" w:rsidP="00D401FE">
                <w:pPr>
                  <w:rPr>
                    <w:color w:val="FF0000"/>
                    <w:sz w:val="20"/>
                    <w:szCs w:val="20"/>
                  </w:rPr>
                </w:pPr>
                <w:r w:rsidRPr="00CD78D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46832" w14:paraId="23F27311" w14:textId="77777777" w:rsidTr="002D653B">
        <w:trPr>
          <w:trHeight w:val="337"/>
        </w:trPr>
        <w:tc>
          <w:tcPr>
            <w:tcW w:w="2454" w:type="dxa"/>
            <w:shd w:val="clear" w:color="auto" w:fill="FFFFFF" w:themeFill="background1"/>
            <w:vAlign w:val="center"/>
          </w:tcPr>
          <w:p w14:paraId="7019E2CA" w14:textId="56ED431E" w:rsidR="00346832" w:rsidRPr="00691530" w:rsidRDefault="00346832" w:rsidP="00691530">
            <w:pPr>
              <w:rPr>
                <w:b/>
              </w:rPr>
            </w:pPr>
            <w:r w:rsidRPr="00691530">
              <w:rPr>
                <w:b/>
              </w:rPr>
              <w:t xml:space="preserve">DATE OF </w:t>
            </w:r>
            <w:r w:rsidR="0078010E" w:rsidRPr="00691530">
              <w:rPr>
                <w:b/>
              </w:rPr>
              <w:t>NOTICE</w:t>
            </w:r>
            <w:r w:rsidR="000F1629">
              <w:rPr>
                <w:b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94176475"/>
            <w:placeholder>
              <w:docPart w:val="DAF8C81CDAB44B69AA93DB50EE4030B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8173" w:type="dxa"/>
                <w:shd w:val="clear" w:color="auto" w:fill="FFFFFF" w:themeFill="background1"/>
                <w:vAlign w:val="center"/>
              </w:tcPr>
              <w:p w14:paraId="2C1E5D6A" w14:textId="3CA70580" w:rsidR="00346832" w:rsidRPr="00691530" w:rsidRDefault="00DC50E4" w:rsidP="00D401FE">
                <w:pPr>
                  <w:rPr>
                    <w:sz w:val="20"/>
                    <w:szCs w:val="20"/>
                  </w:rPr>
                </w:pPr>
                <w:r w:rsidRPr="00CD78D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E117FA8" w14:textId="200ED6FC" w:rsidR="00FF0C6E" w:rsidRPr="00691530" w:rsidRDefault="00FF0C6E" w:rsidP="00422CF1">
      <w:pPr>
        <w:rPr>
          <w:sz w:val="4"/>
        </w:rPr>
      </w:pPr>
    </w:p>
    <w:tbl>
      <w:tblPr>
        <w:tblStyle w:val="TableGrid"/>
        <w:tblpPr w:leftFromText="180" w:rightFromText="180" w:vertAnchor="text" w:horzAnchor="margin" w:tblpY="84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6E336F" w14:paraId="24616B97" w14:textId="77777777" w:rsidTr="002D653B">
        <w:tc>
          <w:tcPr>
            <w:tcW w:w="10627" w:type="dxa"/>
            <w:shd w:val="clear" w:color="auto" w:fill="E7E6E6" w:themeFill="background2"/>
          </w:tcPr>
          <w:p w14:paraId="64E79C3B" w14:textId="77777777" w:rsidR="006E336F" w:rsidRPr="00691530" w:rsidRDefault="006E336F" w:rsidP="006E336F">
            <w:pPr>
              <w:rPr>
                <w:sz w:val="24"/>
                <w:szCs w:val="24"/>
              </w:rPr>
            </w:pPr>
            <w:r w:rsidRPr="008D0123">
              <w:rPr>
                <w:b/>
                <w:sz w:val="24"/>
                <w:szCs w:val="24"/>
              </w:rPr>
              <w:t xml:space="preserve">DETAILS OF </w:t>
            </w:r>
            <w:r w:rsidRPr="00691530">
              <w:rPr>
                <w:b/>
                <w:sz w:val="24"/>
                <w:szCs w:val="24"/>
              </w:rPr>
              <w:t>CHANGE</w:t>
            </w:r>
            <w:r>
              <w:rPr>
                <w:b/>
                <w:sz w:val="24"/>
                <w:szCs w:val="24"/>
              </w:rPr>
              <w:t>(</w:t>
            </w:r>
            <w:r w:rsidRPr="008D012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691530">
              <w:rPr>
                <w:sz w:val="24"/>
                <w:szCs w:val="24"/>
              </w:rPr>
              <w:t xml:space="preserve"> </w:t>
            </w:r>
          </w:p>
        </w:tc>
      </w:tr>
      <w:tr w:rsidR="006E336F" w14:paraId="0F918747" w14:textId="77777777" w:rsidTr="002D653B">
        <w:trPr>
          <w:trHeight w:val="3696"/>
        </w:trPr>
        <w:tc>
          <w:tcPr>
            <w:tcW w:w="10627" w:type="dxa"/>
          </w:tcPr>
          <w:p w14:paraId="541E073D" w14:textId="1B470C6C" w:rsidR="006E336F" w:rsidRPr="008D0123" w:rsidRDefault="006E336F" w:rsidP="006E336F">
            <w:r w:rsidRPr="008D0123">
              <w:t>The vendor has become aware that the disclosure statement attached to the contract</w:t>
            </w:r>
            <w:r w:rsidR="0014342D">
              <w:t xml:space="preserve"> </w:t>
            </w:r>
            <w:r w:rsidRPr="008D0123">
              <w:rPr>
                <w:i/>
              </w:rPr>
              <w:t>(select which applies)</w:t>
            </w:r>
            <w:r w:rsidRPr="008D0123">
              <w:t>:</w:t>
            </w:r>
          </w:p>
          <w:p w14:paraId="1F088ABA" w14:textId="0A407A7D" w:rsidR="006E336F" w:rsidRPr="008D0123" w:rsidRDefault="00D507F4" w:rsidP="00DC50E4">
            <w:pPr>
              <w:ind w:left="360"/>
            </w:pPr>
            <w:sdt>
              <w:sdtPr>
                <w:id w:val="-7155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9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36F" w:rsidRPr="008D0123">
              <w:t>Was inaccurate</w:t>
            </w:r>
            <w:r w:rsidR="0014342D">
              <w:t xml:space="preserve">, in relation to a </w:t>
            </w:r>
            <w:r w:rsidR="0014342D" w:rsidRPr="00DC50E4">
              <w:rPr>
                <w:i/>
              </w:rPr>
              <w:t xml:space="preserve">material particular, </w:t>
            </w:r>
            <w:r w:rsidR="006E336F" w:rsidRPr="008D0123">
              <w:t xml:space="preserve">at the time the contract was signed; or </w:t>
            </w:r>
          </w:p>
          <w:p w14:paraId="25BEB3B3" w14:textId="2779E9E1" w:rsidR="006E336F" w:rsidRPr="008D0123" w:rsidRDefault="00D507F4" w:rsidP="00DC50E4">
            <w:pPr>
              <w:ind w:left="360"/>
            </w:pPr>
            <w:sdt>
              <w:sdtPr>
                <w:id w:val="13645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9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36F" w:rsidRPr="008D0123">
              <w:t>Has become inaccurate</w:t>
            </w:r>
            <w:r w:rsidR="0014342D">
              <w:t xml:space="preserve">, in relation to a </w:t>
            </w:r>
            <w:r w:rsidR="0014342D" w:rsidRPr="00DC50E4">
              <w:rPr>
                <w:i/>
              </w:rPr>
              <w:t>material particular,</w:t>
            </w:r>
            <w:r w:rsidR="006E336F" w:rsidRPr="008D0123">
              <w:t xml:space="preserve"> after the contract was signed</w:t>
            </w:r>
            <w:r w:rsidR="0014342D">
              <w:t>.</w:t>
            </w:r>
          </w:p>
          <w:p w14:paraId="2000A15D" w14:textId="77777777" w:rsidR="006E336F" w:rsidRPr="00691530" w:rsidRDefault="006E336F" w:rsidP="006E336F">
            <w:pPr>
              <w:rPr>
                <w:b/>
                <w:sz w:val="14"/>
              </w:rPr>
            </w:pPr>
          </w:p>
          <w:p w14:paraId="533B1D43" w14:textId="77777777" w:rsidR="006E336F" w:rsidRDefault="006E336F" w:rsidP="006E33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has changed?</w:t>
            </w:r>
          </w:p>
          <w:p w14:paraId="1DDE8130" w14:textId="77777777" w:rsidR="006E336F" w:rsidRPr="00691530" w:rsidRDefault="006E336F" w:rsidP="006E336F">
            <w:pPr>
              <w:rPr>
                <w:i/>
                <w:color w:val="767171" w:themeColor="background2" w:themeShade="80"/>
                <w:sz w:val="20"/>
                <w:szCs w:val="16"/>
              </w:rPr>
            </w:pPr>
            <w:r w:rsidRPr="00691530">
              <w:rPr>
                <w:i/>
                <w:color w:val="767171" w:themeColor="background2" w:themeShade="80"/>
                <w:sz w:val="20"/>
                <w:szCs w:val="16"/>
              </w:rPr>
              <w:t>(</w:t>
            </w:r>
            <w:r>
              <w:rPr>
                <w:i/>
                <w:color w:val="767171" w:themeColor="background2" w:themeShade="80"/>
                <w:sz w:val="20"/>
                <w:szCs w:val="16"/>
              </w:rPr>
              <w:t>G</w:t>
            </w:r>
            <w:r w:rsidRPr="00691530">
              <w:rPr>
                <w:i/>
                <w:color w:val="767171" w:themeColor="background2" w:themeShade="80"/>
                <w:sz w:val="20"/>
                <w:szCs w:val="16"/>
              </w:rPr>
              <w:t xml:space="preserve">ive details about what was disclosed, </w:t>
            </w:r>
            <w:r>
              <w:rPr>
                <w:i/>
                <w:color w:val="767171" w:themeColor="background2" w:themeShade="80"/>
                <w:sz w:val="20"/>
                <w:szCs w:val="16"/>
              </w:rPr>
              <w:t>in what document</w:t>
            </w:r>
            <w:r w:rsidRPr="00691530">
              <w:rPr>
                <w:i/>
                <w:color w:val="767171" w:themeColor="background2" w:themeShade="80"/>
                <w:sz w:val="20"/>
                <w:szCs w:val="16"/>
              </w:rPr>
              <w:t xml:space="preserve"> it was disclosed</w:t>
            </w:r>
            <w:r>
              <w:rPr>
                <w:i/>
                <w:color w:val="767171" w:themeColor="background2" w:themeShade="80"/>
                <w:sz w:val="20"/>
                <w:szCs w:val="16"/>
              </w:rPr>
              <w:t>,</w:t>
            </w:r>
            <w:r w:rsidRPr="00691530">
              <w:rPr>
                <w:i/>
                <w:color w:val="767171" w:themeColor="background2" w:themeShade="80"/>
                <w:sz w:val="20"/>
                <w:szCs w:val="16"/>
              </w:rPr>
              <w:t xml:space="preserve"> and what has changed. Attach updated disclosure documents</w:t>
            </w:r>
            <w:r>
              <w:rPr>
                <w:i/>
                <w:color w:val="767171" w:themeColor="background2" w:themeShade="80"/>
                <w:sz w:val="20"/>
                <w:szCs w:val="16"/>
              </w:rPr>
              <w:t xml:space="preserve"> only.</w:t>
            </w:r>
            <w:r w:rsidRPr="00691530">
              <w:rPr>
                <w:i/>
                <w:color w:val="767171" w:themeColor="background2" w:themeShade="80"/>
                <w:sz w:val="20"/>
                <w:szCs w:val="16"/>
              </w:rPr>
              <w:t xml:space="preserve">) </w:t>
            </w:r>
          </w:p>
          <w:p w14:paraId="7C0ECCD9" w14:textId="77777777" w:rsidR="006E336F" w:rsidRDefault="006E336F" w:rsidP="006E336F"/>
          <w:p w14:paraId="5ED5ACCC" w14:textId="2F18F714" w:rsidR="006E336F" w:rsidRDefault="006E336F" w:rsidP="006E336F"/>
          <w:p w14:paraId="4652F3A3" w14:textId="77777777" w:rsidR="006E336F" w:rsidRDefault="006E336F" w:rsidP="006E336F"/>
          <w:p w14:paraId="775992C5" w14:textId="77777777" w:rsidR="006E336F" w:rsidRDefault="006E336F" w:rsidP="006E336F"/>
          <w:p w14:paraId="4260989C" w14:textId="77777777" w:rsidR="006E336F" w:rsidRDefault="006E336F" w:rsidP="006E336F"/>
          <w:p w14:paraId="0ECB7B0E" w14:textId="57E87DCF" w:rsidR="006E336F" w:rsidRDefault="006E336F" w:rsidP="006E336F"/>
          <w:p w14:paraId="0D2F62B7" w14:textId="6DEACB43" w:rsidR="007A77DA" w:rsidRDefault="007A77DA" w:rsidP="006E336F"/>
          <w:p w14:paraId="4D8693F9" w14:textId="77777777" w:rsidR="007A77DA" w:rsidRDefault="007A77DA" w:rsidP="007A77DA">
            <w:pPr>
              <w:rPr>
                <w:b/>
                <w:i/>
              </w:rPr>
            </w:pPr>
          </w:p>
          <w:p w14:paraId="7D3D2BF5" w14:textId="452EC772" w:rsidR="00871B16" w:rsidRPr="00431990" w:rsidRDefault="007A77DA" w:rsidP="00552EBF">
            <w:r w:rsidRPr="00E30D92">
              <w:rPr>
                <w:b/>
                <w:i/>
              </w:rPr>
              <w:t>NOTE:  A m</w:t>
            </w:r>
            <w:r w:rsidRPr="000C3D4D">
              <w:rPr>
                <w:b/>
                <w:i/>
              </w:rPr>
              <w:t>aterial particular</w:t>
            </w:r>
            <w:r w:rsidRPr="00691530">
              <w:t xml:space="preserve"> i</w:t>
            </w:r>
            <w:r>
              <w:t xml:space="preserve">ncludes </w:t>
            </w:r>
            <w:r w:rsidRPr="00691530">
              <w:t>a</w:t>
            </w:r>
            <w:r w:rsidRPr="000C3D4D">
              <w:t xml:space="preserve"> change to information in the disclosure statement and documents attached to that statement that will, or is likely to, adversely affect the use or enjoyment of the </w:t>
            </w:r>
            <w:r>
              <w:t xml:space="preserve">subject </w:t>
            </w:r>
            <w:r w:rsidRPr="000C3D4D">
              <w:t xml:space="preserve">lot.  </w:t>
            </w:r>
            <w:r w:rsidR="00431990" w:rsidRPr="00431990">
              <w:t xml:space="preserve">See section 66ZL of the </w:t>
            </w:r>
            <w:r w:rsidR="00431990" w:rsidRPr="00431990">
              <w:rPr>
                <w:i/>
                <w:iCs/>
              </w:rPr>
              <w:t>Conveyancing Act 1919</w:t>
            </w:r>
            <w:r w:rsidR="00431990" w:rsidRPr="00431990">
              <w:t xml:space="preserve"> and section 24 of the </w:t>
            </w:r>
            <w:r w:rsidR="00431990" w:rsidRPr="00431990">
              <w:rPr>
                <w:i/>
                <w:iCs/>
              </w:rPr>
              <w:t>Conveyancing (Sale of Land) Regulation 2022</w:t>
            </w:r>
            <w:r w:rsidR="00431990">
              <w:t>.</w:t>
            </w:r>
          </w:p>
          <w:p w14:paraId="41345444" w14:textId="6535E3DC" w:rsidR="006E336F" w:rsidRPr="008D0123" w:rsidRDefault="006E336F" w:rsidP="006E336F"/>
        </w:tc>
      </w:tr>
      <w:tr w:rsidR="001F50C6" w14:paraId="0800AF3C" w14:textId="77777777" w:rsidTr="002D653B">
        <w:trPr>
          <w:trHeight w:val="50"/>
        </w:trPr>
        <w:tc>
          <w:tcPr>
            <w:tcW w:w="10627" w:type="dxa"/>
          </w:tcPr>
          <w:tbl>
            <w:tblPr>
              <w:tblStyle w:val="TableGrid"/>
              <w:tblpPr w:leftFromText="180" w:rightFromText="180" w:vertAnchor="text" w:horzAnchor="margin" w:tblpY="-25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4508"/>
              <w:gridCol w:w="5977"/>
            </w:tblGrid>
            <w:tr w:rsidR="001F50C6" w:rsidRPr="00691530" w14:paraId="1DEF89AE" w14:textId="77777777" w:rsidTr="00D507F4">
              <w:tc>
                <w:tcPr>
                  <w:tcW w:w="104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BC9BA" w14:textId="77777777" w:rsidR="001F50C6" w:rsidRDefault="001F50C6" w:rsidP="00871B16">
                  <w:r w:rsidRPr="000C3D4D">
                    <w:t>The change</w:t>
                  </w:r>
                  <w:r>
                    <w:t>(</w:t>
                  </w:r>
                  <w:r w:rsidRPr="000C3D4D">
                    <w:t>s</w:t>
                  </w:r>
                  <w:r>
                    <w:t>)</w:t>
                  </w:r>
                  <w:r w:rsidRPr="000C3D4D">
                    <w:t xml:space="preserve"> relate to a </w:t>
                  </w:r>
                  <w:r w:rsidRPr="000C3D4D">
                    <w:rPr>
                      <w:i/>
                    </w:rPr>
                    <w:t>material particular</w:t>
                  </w:r>
                  <w:r w:rsidRPr="000C3D4D">
                    <w:t xml:space="preserve"> in the following</w:t>
                  </w:r>
                  <w:r>
                    <w:t xml:space="preserve"> attached</w:t>
                  </w:r>
                  <w:r w:rsidRPr="000C3D4D">
                    <w:t xml:space="preserve"> </w:t>
                  </w:r>
                  <w:r w:rsidRPr="00691530">
                    <w:rPr>
                      <w:b/>
                    </w:rPr>
                    <w:t>document</w:t>
                  </w:r>
                  <w:r>
                    <w:rPr>
                      <w:b/>
                    </w:rPr>
                    <w:t>(</w:t>
                  </w:r>
                  <w:r w:rsidRPr="000C3D4D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 xml:space="preserve">) </w:t>
                  </w:r>
                  <w:r>
                    <w:rPr>
                      <w:i/>
                    </w:rPr>
                    <w:t>(select which applies)</w:t>
                  </w:r>
                  <w:r>
                    <w:t>:</w:t>
                  </w:r>
                  <w:r>
                    <w:rPr>
                      <w:b/>
                    </w:rPr>
                    <w:t xml:space="preserve"> </w:t>
                  </w:r>
                </w:p>
                <w:p w14:paraId="2686D6EA" w14:textId="77777777" w:rsidR="001F50C6" w:rsidRPr="00691530" w:rsidRDefault="001F50C6" w:rsidP="00871B16">
                  <w:pPr>
                    <w:rPr>
                      <w:sz w:val="8"/>
                    </w:rPr>
                  </w:pPr>
                </w:p>
              </w:tc>
            </w:tr>
            <w:tr w:rsidR="001F50C6" w:rsidRPr="000C3D4D" w14:paraId="05350BA0" w14:textId="77777777" w:rsidTr="00D507F4">
              <w:trPr>
                <w:trHeight w:val="1678"/>
              </w:trPr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81944F" w14:textId="4476976B" w:rsidR="001F50C6" w:rsidRPr="000C3D4D" w:rsidRDefault="00D507F4" w:rsidP="0048085C">
                  <w:pPr>
                    <w:ind w:left="360"/>
                  </w:pPr>
                  <w:sdt>
                    <w:sdtPr>
                      <w:id w:val="1532309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50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F50C6" w:rsidRPr="000C3D4D">
                    <w:t>Draft plan</w:t>
                  </w:r>
                </w:p>
                <w:p w14:paraId="4B2341BD" w14:textId="2AF41E7F" w:rsidR="001F50C6" w:rsidRPr="000C3D4D" w:rsidRDefault="00D507F4" w:rsidP="0048085C">
                  <w:pPr>
                    <w:ind w:left="360"/>
                  </w:pPr>
                  <w:sdt>
                    <w:sdtPr>
                      <w:id w:val="89511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50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F50C6" w:rsidRPr="000C3D4D">
                    <w:t>A provision of draft by-laws</w:t>
                  </w:r>
                </w:p>
                <w:p w14:paraId="229DBB7D" w14:textId="6F17C619" w:rsidR="001F50C6" w:rsidRPr="000C3D4D" w:rsidRDefault="00D507F4" w:rsidP="0048085C">
                  <w:pPr>
                    <w:ind w:left="360"/>
                  </w:pPr>
                  <w:sdt>
                    <w:sdtPr>
                      <w:id w:val="-1216273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50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F50C6" w:rsidRPr="000C3D4D">
                    <w:t>Easement or covenant</w:t>
                  </w:r>
                </w:p>
                <w:p w14:paraId="182E7D5C" w14:textId="77777777" w:rsidR="001F50C6" w:rsidRPr="000C3D4D" w:rsidRDefault="001F50C6" w:rsidP="0048085C">
                  <w:pPr>
                    <w:ind w:left="360"/>
                  </w:pPr>
                  <w:r w:rsidRPr="000C3D4D">
                    <w:t>Schedule of finishes</w:t>
                  </w:r>
                </w:p>
                <w:p w14:paraId="4A8BE8D2" w14:textId="46BB22FD" w:rsidR="001F50C6" w:rsidRPr="000C3D4D" w:rsidRDefault="00D507F4" w:rsidP="0048085C">
                  <w:pPr>
                    <w:ind w:left="360"/>
                  </w:pPr>
                  <w:sdt>
                    <w:sdtPr>
                      <w:id w:val="1002398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50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F50C6" w:rsidRPr="000C3D4D">
                    <w:t>Strata management statement</w:t>
                  </w:r>
                </w:p>
                <w:p w14:paraId="746F952E" w14:textId="77777777" w:rsidR="001F50C6" w:rsidRPr="000C3D4D" w:rsidRDefault="001F50C6" w:rsidP="0048085C">
                  <w:pPr>
                    <w:ind w:left="360"/>
                  </w:pPr>
                  <w:r w:rsidRPr="000C3D4D">
                    <w:t>Building management statement</w:t>
                  </w:r>
                </w:p>
              </w:tc>
              <w:tc>
                <w:tcPr>
                  <w:tcW w:w="59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BAFE31" w14:textId="7514EDD2" w:rsidR="001F50C6" w:rsidRPr="000C3D4D" w:rsidRDefault="00D507F4" w:rsidP="0048085C">
                  <w:pPr>
                    <w:ind w:left="360"/>
                  </w:pPr>
                  <w:sdt>
                    <w:sdtPr>
                      <w:id w:val="981041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50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F50C6" w:rsidRPr="000C3D4D">
                    <w:t>Management statement for a community, precinct or neighbourhood scheme</w:t>
                  </w:r>
                </w:p>
                <w:p w14:paraId="5BB6A100" w14:textId="420288BE" w:rsidR="001F50C6" w:rsidRPr="000C3D4D" w:rsidRDefault="00D507F4" w:rsidP="0048085C">
                  <w:pPr>
                    <w:ind w:left="360"/>
                  </w:pPr>
                  <w:sdt>
                    <w:sdtPr>
                      <w:id w:val="1993665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50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F50C6" w:rsidRPr="000C3D4D">
                    <w:t>Strata development contract</w:t>
                  </w:r>
                </w:p>
                <w:p w14:paraId="084B58F1" w14:textId="05560CAB" w:rsidR="001F50C6" w:rsidRPr="000C3D4D" w:rsidRDefault="00D507F4" w:rsidP="0048085C">
                  <w:pPr>
                    <w:ind w:left="360"/>
                  </w:pPr>
                  <w:sdt>
                    <w:sdtPr>
                      <w:id w:val="-141462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50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F50C6" w:rsidRPr="000C3D4D">
                    <w:t>Development contract</w:t>
                  </w:r>
                </w:p>
                <w:p w14:paraId="4D9FC428" w14:textId="5A11F3F6" w:rsidR="001F50C6" w:rsidRPr="000C3D4D" w:rsidRDefault="00D507F4" w:rsidP="0048085C">
                  <w:pPr>
                    <w:ind w:left="360"/>
                  </w:pPr>
                  <w:sdt>
                    <w:sdtPr>
                      <w:id w:val="-1301766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50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F50C6" w:rsidRPr="000C3D4D">
                    <w:t>Other (specify)</w:t>
                  </w:r>
                </w:p>
              </w:tc>
            </w:tr>
            <w:tr w:rsidR="001F50C6" w:rsidRPr="000C3D4D" w14:paraId="5DBE438E" w14:textId="77777777" w:rsidTr="002D653B">
              <w:trPr>
                <w:trHeight w:val="356"/>
              </w:trPr>
              <w:tc>
                <w:tcPr>
                  <w:tcW w:w="104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0BAB7A" w14:textId="6C545B4B" w:rsidR="001F50C6" w:rsidRPr="000C3D4D" w:rsidRDefault="001F50C6" w:rsidP="0048085C"/>
              </w:tc>
            </w:tr>
          </w:tbl>
          <w:p w14:paraId="68D9D657" w14:textId="77777777" w:rsidR="001F50C6" w:rsidRPr="008D0123" w:rsidRDefault="001F50C6" w:rsidP="001F50C6"/>
        </w:tc>
      </w:tr>
    </w:tbl>
    <w:p w14:paraId="3D1E1827" w14:textId="77777777" w:rsidR="00953FBA" w:rsidRPr="00DA171B" w:rsidRDefault="00953FBA">
      <w:pPr>
        <w:rPr>
          <w:rFonts w:cstheme="minorHAnsi"/>
        </w:rPr>
      </w:pPr>
    </w:p>
    <w:sectPr w:rsidR="00953FBA" w:rsidRPr="00DA171B" w:rsidSect="00691530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7405" w14:textId="77777777" w:rsidR="00D507F4" w:rsidRDefault="00D507F4" w:rsidP="00346832">
      <w:pPr>
        <w:spacing w:after="0" w:line="240" w:lineRule="auto"/>
      </w:pPr>
      <w:r>
        <w:separator/>
      </w:r>
    </w:p>
  </w:endnote>
  <w:endnote w:type="continuationSeparator" w:id="0">
    <w:p w14:paraId="4862EC0B" w14:textId="77777777" w:rsidR="00D507F4" w:rsidRDefault="00D507F4" w:rsidP="00346832">
      <w:pPr>
        <w:spacing w:after="0" w:line="240" w:lineRule="auto"/>
      </w:pPr>
      <w:r>
        <w:continuationSeparator/>
      </w:r>
    </w:p>
  </w:endnote>
  <w:endnote w:type="continuationNotice" w:id="1">
    <w:p w14:paraId="093226E8" w14:textId="77777777" w:rsidR="00D507F4" w:rsidRDefault="00D507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4241" w14:textId="77777777" w:rsidR="008F321E" w:rsidRDefault="008F3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9542" w14:textId="77777777" w:rsidR="00D507F4" w:rsidRDefault="00D507F4" w:rsidP="00346832">
      <w:pPr>
        <w:spacing w:after="0" w:line="240" w:lineRule="auto"/>
      </w:pPr>
      <w:r>
        <w:separator/>
      </w:r>
    </w:p>
  </w:footnote>
  <w:footnote w:type="continuationSeparator" w:id="0">
    <w:p w14:paraId="2B305697" w14:textId="77777777" w:rsidR="00D507F4" w:rsidRDefault="00D507F4" w:rsidP="00346832">
      <w:pPr>
        <w:spacing w:after="0" w:line="240" w:lineRule="auto"/>
      </w:pPr>
      <w:r>
        <w:continuationSeparator/>
      </w:r>
    </w:p>
  </w:footnote>
  <w:footnote w:type="continuationNotice" w:id="1">
    <w:p w14:paraId="78FDCB5B" w14:textId="77777777" w:rsidR="00D507F4" w:rsidRDefault="00D507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772C" w14:textId="77777777" w:rsidR="00346832" w:rsidRDefault="00D507F4">
    <w:pPr>
      <w:pStyle w:val="Header"/>
    </w:pPr>
    <w:r>
      <w:rPr>
        <w:noProof/>
      </w:rPr>
      <w:pict w14:anchorId="49D4FB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55360" o:spid="_x0000_s1026" type="#_x0000_t136" style="position:absolute;margin-left:0;margin-top:0;width:397.7pt;height:238.6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8071" w14:textId="0FD8AB97" w:rsidR="00346832" w:rsidRDefault="00346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DA9A" w14:textId="77777777" w:rsidR="00346832" w:rsidRDefault="00D507F4">
    <w:pPr>
      <w:pStyle w:val="Header"/>
    </w:pPr>
    <w:r>
      <w:rPr>
        <w:noProof/>
      </w:rPr>
      <w:pict w14:anchorId="78E4D4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55359" o:spid="_x0000_s1025" type="#_x0000_t136" style="position:absolute;margin-left:0;margin-top:0;width:397.7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6639"/>
    <w:multiLevelType w:val="hybridMultilevel"/>
    <w:tmpl w:val="B86A41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2350F"/>
    <w:multiLevelType w:val="hybridMultilevel"/>
    <w:tmpl w:val="59F6C1AE"/>
    <w:lvl w:ilvl="0" w:tplc="CAF47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1D47"/>
    <w:multiLevelType w:val="multilevel"/>
    <w:tmpl w:val="AE1E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6116C"/>
    <w:multiLevelType w:val="hybridMultilevel"/>
    <w:tmpl w:val="317A65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617"/>
    <w:multiLevelType w:val="hybridMultilevel"/>
    <w:tmpl w:val="BED0B646"/>
    <w:lvl w:ilvl="0" w:tplc="CAF47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2EB8"/>
    <w:multiLevelType w:val="hybridMultilevel"/>
    <w:tmpl w:val="210AC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67156"/>
    <w:multiLevelType w:val="hybridMultilevel"/>
    <w:tmpl w:val="0AD04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B71D1"/>
    <w:multiLevelType w:val="hybridMultilevel"/>
    <w:tmpl w:val="33C0B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32F11"/>
    <w:multiLevelType w:val="hybridMultilevel"/>
    <w:tmpl w:val="6FAEE7F8"/>
    <w:lvl w:ilvl="0" w:tplc="CAF47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2554"/>
    <w:multiLevelType w:val="multilevel"/>
    <w:tmpl w:val="85E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7148D7"/>
    <w:multiLevelType w:val="hybridMultilevel"/>
    <w:tmpl w:val="6430D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F5FAF"/>
    <w:multiLevelType w:val="hybridMultilevel"/>
    <w:tmpl w:val="FAB0BD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2159925">
    <w:abstractNumId w:val="9"/>
  </w:num>
  <w:num w:numId="2" w16cid:durableId="536088919">
    <w:abstractNumId w:val="2"/>
  </w:num>
  <w:num w:numId="3" w16cid:durableId="1785542527">
    <w:abstractNumId w:val="0"/>
  </w:num>
  <w:num w:numId="4" w16cid:durableId="1136486016">
    <w:abstractNumId w:val="11"/>
  </w:num>
  <w:num w:numId="5" w16cid:durableId="2015572358">
    <w:abstractNumId w:val="3"/>
  </w:num>
  <w:num w:numId="6" w16cid:durableId="583144515">
    <w:abstractNumId w:val="8"/>
  </w:num>
  <w:num w:numId="7" w16cid:durableId="2074084438">
    <w:abstractNumId w:val="10"/>
  </w:num>
  <w:num w:numId="8" w16cid:durableId="111172144">
    <w:abstractNumId w:val="4"/>
  </w:num>
  <w:num w:numId="9" w16cid:durableId="793134721">
    <w:abstractNumId w:val="1"/>
  </w:num>
  <w:num w:numId="10" w16cid:durableId="2020547759">
    <w:abstractNumId w:val="7"/>
  </w:num>
  <w:num w:numId="11" w16cid:durableId="410977829">
    <w:abstractNumId w:val="5"/>
  </w:num>
  <w:num w:numId="12" w16cid:durableId="1818296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FE"/>
    <w:rsid w:val="00002C76"/>
    <w:rsid w:val="00004500"/>
    <w:rsid w:val="000646CF"/>
    <w:rsid w:val="00074A3E"/>
    <w:rsid w:val="00082186"/>
    <w:rsid w:val="0008496F"/>
    <w:rsid w:val="0008793F"/>
    <w:rsid w:val="00091303"/>
    <w:rsid w:val="000C3D4D"/>
    <w:rsid w:val="000E0E26"/>
    <w:rsid w:val="000F1629"/>
    <w:rsid w:val="0014342D"/>
    <w:rsid w:val="00153A34"/>
    <w:rsid w:val="0019126F"/>
    <w:rsid w:val="001A5EC7"/>
    <w:rsid w:val="001F50C6"/>
    <w:rsid w:val="00216175"/>
    <w:rsid w:val="00256CA3"/>
    <w:rsid w:val="002A08DA"/>
    <w:rsid w:val="002D653B"/>
    <w:rsid w:val="00301A10"/>
    <w:rsid w:val="003062B8"/>
    <w:rsid w:val="00320AB7"/>
    <w:rsid w:val="0032355A"/>
    <w:rsid w:val="003467F8"/>
    <w:rsid w:val="00346832"/>
    <w:rsid w:val="003732FE"/>
    <w:rsid w:val="00412A3E"/>
    <w:rsid w:val="00422CF1"/>
    <w:rsid w:val="00431990"/>
    <w:rsid w:val="00440573"/>
    <w:rsid w:val="0048085C"/>
    <w:rsid w:val="00491A49"/>
    <w:rsid w:val="00494153"/>
    <w:rsid w:val="004E538D"/>
    <w:rsid w:val="00552EBF"/>
    <w:rsid w:val="005B6BFF"/>
    <w:rsid w:val="005C415A"/>
    <w:rsid w:val="005E3827"/>
    <w:rsid w:val="005F0910"/>
    <w:rsid w:val="005F43C2"/>
    <w:rsid w:val="00603F82"/>
    <w:rsid w:val="006049B6"/>
    <w:rsid w:val="00615B8E"/>
    <w:rsid w:val="00640003"/>
    <w:rsid w:val="00691530"/>
    <w:rsid w:val="006928EB"/>
    <w:rsid w:val="006B008E"/>
    <w:rsid w:val="006D0A99"/>
    <w:rsid w:val="006E336F"/>
    <w:rsid w:val="00705F9D"/>
    <w:rsid w:val="00723FA6"/>
    <w:rsid w:val="00742338"/>
    <w:rsid w:val="00744A30"/>
    <w:rsid w:val="00754E14"/>
    <w:rsid w:val="0078010E"/>
    <w:rsid w:val="00795B40"/>
    <w:rsid w:val="007A77DA"/>
    <w:rsid w:val="007E7619"/>
    <w:rsid w:val="00803F68"/>
    <w:rsid w:val="0084689E"/>
    <w:rsid w:val="00871B16"/>
    <w:rsid w:val="008C06DA"/>
    <w:rsid w:val="008D0123"/>
    <w:rsid w:val="008E6458"/>
    <w:rsid w:val="008F321E"/>
    <w:rsid w:val="00916755"/>
    <w:rsid w:val="00916FFF"/>
    <w:rsid w:val="009211D8"/>
    <w:rsid w:val="00953FBA"/>
    <w:rsid w:val="00972E18"/>
    <w:rsid w:val="009769C7"/>
    <w:rsid w:val="009C6DB8"/>
    <w:rsid w:val="009E3DE7"/>
    <w:rsid w:val="009E4B19"/>
    <w:rsid w:val="009F5065"/>
    <w:rsid w:val="00A61CC4"/>
    <w:rsid w:val="00A642BF"/>
    <w:rsid w:val="00A92DCB"/>
    <w:rsid w:val="00B467A9"/>
    <w:rsid w:val="00BA4EB1"/>
    <w:rsid w:val="00BC12A4"/>
    <w:rsid w:val="00BC2AE9"/>
    <w:rsid w:val="00BF695D"/>
    <w:rsid w:val="00C14376"/>
    <w:rsid w:val="00C3788D"/>
    <w:rsid w:val="00C7502A"/>
    <w:rsid w:val="00CA351D"/>
    <w:rsid w:val="00CC1458"/>
    <w:rsid w:val="00CC240F"/>
    <w:rsid w:val="00CD26F0"/>
    <w:rsid w:val="00D401FE"/>
    <w:rsid w:val="00D507F4"/>
    <w:rsid w:val="00D50A73"/>
    <w:rsid w:val="00D5794A"/>
    <w:rsid w:val="00D602D0"/>
    <w:rsid w:val="00D879AD"/>
    <w:rsid w:val="00DA171B"/>
    <w:rsid w:val="00DC50E4"/>
    <w:rsid w:val="00DE33CF"/>
    <w:rsid w:val="00DE54E4"/>
    <w:rsid w:val="00E30D92"/>
    <w:rsid w:val="00E35E99"/>
    <w:rsid w:val="00E560E4"/>
    <w:rsid w:val="00E577C2"/>
    <w:rsid w:val="00E72B66"/>
    <w:rsid w:val="00EB2FFC"/>
    <w:rsid w:val="00EC670D"/>
    <w:rsid w:val="00EC7110"/>
    <w:rsid w:val="00EF6866"/>
    <w:rsid w:val="00F01553"/>
    <w:rsid w:val="00F9783B"/>
    <w:rsid w:val="00FE10CE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56A33"/>
  <w15:chartTrackingRefBased/>
  <w15:docId w15:val="{04C99104-9124-4EB2-8260-23DF4AF1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32"/>
  </w:style>
  <w:style w:type="paragraph" w:styleId="Footer">
    <w:name w:val="footer"/>
    <w:basedOn w:val="Normal"/>
    <w:link w:val="FooterChar"/>
    <w:uiPriority w:val="99"/>
    <w:unhideWhenUsed/>
    <w:rsid w:val="00346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32"/>
  </w:style>
  <w:style w:type="paragraph" w:styleId="ListParagraph">
    <w:name w:val="List Paragraph"/>
    <w:basedOn w:val="Normal"/>
    <w:uiPriority w:val="34"/>
    <w:qFormat/>
    <w:rsid w:val="00615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C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1CC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C5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20DDCAD614FFDA3CFA7B7ED2C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7496-AD69-402D-A4C0-FCBF1E0FDFEA}"/>
      </w:docPartPr>
      <w:docPartBody>
        <w:p w:rsidR="007077E9" w:rsidRDefault="008341AC" w:rsidP="008341AC">
          <w:pPr>
            <w:pStyle w:val="01820DDCAD614FFDA3CFA7B7ED2CA4981"/>
          </w:pPr>
          <w:r w:rsidRPr="00CD7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BD323F2D249C0A693AE65B71A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0940-080B-4893-A3DE-C98A71BAA8F4}"/>
      </w:docPartPr>
      <w:docPartBody>
        <w:p w:rsidR="007077E9" w:rsidRDefault="008341AC" w:rsidP="008341AC">
          <w:pPr>
            <w:pStyle w:val="DAEBD323F2D249C0A693AE65B71A4E7B1"/>
          </w:pPr>
          <w:r w:rsidRPr="00CD7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B573F860E44C9BBEF9C7E7138B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B91A-6928-4416-A864-8AAED424F5AD}"/>
      </w:docPartPr>
      <w:docPartBody>
        <w:p w:rsidR="007077E9" w:rsidRDefault="008341AC" w:rsidP="008341AC">
          <w:pPr>
            <w:pStyle w:val="1E2B573F860E44C9BBEF9C7E7138B33A1"/>
          </w:pPr>
          <w:r w:rsidRPr="00CD7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B0B39A00647BC9E370DB3ECBF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8E58-D52B-4F25-9A83-E1757B866D9A}"/>
      </w:docPartPr>
      <w:docPartBody>
        <w:p w:rsidR="007077E9" w:rsidRDefault="008341AC" w:rsidP="008341AC">
          <w:pPr>
            <w:pStyle w:val="E30B0B39A00647BC9E370DB3ECBFFB9A1"/>
          </w:pPr>
          <w:r w:rsidRPr="00CD78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F8C81CDAB44B69AA93DB50EE40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31D5-D030-42A4-AEF4-FDB0B52D2872}"/>
      </w:docPartPr>
      <w:docPartBody>
        <w:p w:rsidR="007077E9" w:rsidRDefault="008341AC" w:rsidP="008341AC">
          <w:pPr>
            <w:pStyle w:val="DAF8C81CDAB44B69AA93DB50EE4030B81"/>
          </w:pPr>
          <w:r w:rsidRPr="00CD78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AC"/>
    <w:rsid w:val="000A21F5"/>
    <w:rsid w:val="00565A0D"/>
    <w:rsid w:val="007077E9"/>
    <w:rsid w:val="008341AC"/>
    <w:rsid w:val="00F5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1AC"/>
    <w:rPr>
      <w:color w:val="808080"/>
    </w:rPr>
  </w:style>
  <w:style w:type="paragraph" w:customStyle="1" w:styleId="01820DDCAD614FFDA3CFA7B7ED2CA4981">
    <w:name w:val="01820DDCAD614FFDA3CFA7B7ED2CA4981"/>
    <w:rsid w:val="008341AC"/>
    <w:rPr>
      <w:rFonts w:eastAsiaTheme="minorHAnsi"/>
      <w:lang w:eastAsia="en-US"/>
    </w:rPr>
  </w:style>
  <w:style w:type="paragraph" w:customStyle="1" w:styleId="DAEBD323F2D249C0A693AE65B71A4E7B1">
    <w:name w:val="DAEBD323F2D249C0A693AE65B71A4E7B1"/>
    <w:rsid w:val="008341AC"/>
    <w:rPr>
      <w:rFonts w:eastAsiaTheme="minorHAnsi"/>
      <w:lang w:eastAsia="en-US"/>
    </w:rPr>
  </w:style>
  <w:style w:type="paragraph" w:customStyle="1" w:styleId="1E2B573F860E44C9BBEF9C7E7138B33A1">
    <w:name w:val="1E2B573F860E44C9BBEF9C7E7138B33A1"/>
    <w:rsid w:val="008341AC"/>
    <w:rPr>
      <w:rFonts w:eastAsiaTheme="minorHAnsi"/>
      <w:lang w:eastAsia="en-US"/>
    </w:rPr>
  </w:style>
  <w:style w:type="paragraph" w:customStyle="1" w:styleId="E30B0B39A00647BC9E370DB3ECBFFB9A1">
    <w:name w:val="E30B0B39A00647BC9E370DB3ECBFFB9A1"/>
    <w:rsid w:val="008341AC"/>
    <w:rPr>
      <w:rFonts w:eastAsiaTheme="minorHAnsi"/>
      <w:lang w:eastAsia="en-US"/>
    </w:rPr>
  </w:style>
  <w:style w:type="paragraph" w:customStyle="1" w:styleId="DAF8C81CDAB44B69AA93DB50EE4030B81">
    <w:name w:val="DAF8C81CDAB44B69AA93DB50EE4030B81"/>
    <w:rsid w:val="008341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F79FBD3C6B64D9C787059DAEC4241" ma:contentTypeVersion="16" ma:contentTypeDescription="Create a new document." ma:contentTypeScope="" ma:versionID="95d528439469856c9f5bd76c7c1725c5">
  <xsd:schema xmlns:xsd="http://www.w3.org/2001/XMLSchema" xmlns:xs="http://www.w3.org/2001/XMLSchema" xmlns:p="http://schemas.microsoft.com/office/2006/metadata/properties" xmlns:ns2="87edf43f-3188-4a4d-b4b8-e339fb5ccba9" xmlns:ns3="b86239d0-76f0-44bb-888f-d641a5137fa6" xmlns:ns4="9f0ac7ce-5f57-4ea0-9af7-01d4f3f1ccae" targetNamespace="http://schemas.microsoft.com/office/2006/metadata/properties" ma:root="true" ma:fieldsID="7126fac078babbc708633d673212f8f4" ns2:_="" ns3:_="" ns4:_="">
    <xsd:import namespace="87edf43f-3188-4a4d-b4b8-e339fb5ccba9"/>
    <xsd:import namespace="b86239d0-76f0-44bb-888f-d641a5137fa6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df43f-3188-4a4d-b4b8-e339fb5cc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239d0-76f0-44bb-888f-d641a5137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61aff5d-a3ff-4bda-a053-f334edd66b83}" ma:internalName="TaxCatchAll" ma:showField="CatchAllData" ma:web="b86239d0-76f0-44bb-888f-d641a5137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87edf43f-3188-4a4d-b4b8-e339fb5ccba9">
      <Terms xmlns="http://schemas.microsoft.com/office/infopath/2007/PartnerControls"/>
    </lcf76f155ced4ddcb4097134ff3c332f>
    <SharedWithUsers xmlns="b86239d0-76f0-44bb-888f-d641a5137fa6">
      <UserInfo>
        <DisplayName>Susan Madden</DisplayName>
        <AccountId>16</AccountId>
        <AccountType/>
      </UserInfo>
      <UserInfo>
        <DisplayName>Kylie Thomas</DisplayName>
        <AccountId>218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3A5703-D5FF-4E5D-8256-827CBCF82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df43f-3188-4a4d-b4b8-e339fb5ccba9"/>
    <ds:schemaRef ds:uri="b86239d0-76f0-44bb-888f-d641a5137fa6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7AE27-4869-44C4-94EA-D5C328F8F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8DC2A-469A-4FFB-8F64-40270C21C746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87edf43f-3188-4a4d-b4b8-e339fb5ccba9"/>
    <ds:schemaRef ds:uri="b86239d0-76f0-44bb-888f-d641a5137f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Capel</dc:creator>
  <cp:keywords/>
  <dc:description/>
  <cp:lastModifiedBy>Tina Kim</cp:lastModifiedBy>
  <cp:revision>7</cp:revision>
  <cp:lastPrinted>2019-11-18T22:27:00Z</cp:lastPrinted>
  <dcterms:created xsi:type="dcterms:W3CDTF">2022-11-08T21:05:00Z</dcterms:created>
  <dcterms:modified xsi:type="dcterms:W3CDTF">2022-11-08T21:14:00Z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0x010100668F79FBD3C6B64D9C787059DAEC4241</vt:lpwstr>
  </property>
  <property fmtid="{D5CDD505-2E9C-101B-9397-08002B2CF9AE}" pid="3" name="MediaServiceImageTags">
    <vt:lpwstr/>
  </property>
</Properties>
</file>